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46A2A">
      <w:pPr>
        <w:spacing w:line="220" w:lineRule="atLeas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名称：百兆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2光4电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板</w:t>
      </w:r>
    </w:p>
    <w:p w14:paraId="3421915C"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接口：单模双纤</w:t>
      </w:r>
    </w:p>
    <w:p w14:paraId="26EC4F4B"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型号：VT-SC204BK-S2</w:t>
      </w:r>
    </w:p>
    <w:p w14:paraId="2E0B5046">
      <w:pPr>
        <w:spacing w:line="220" w:lineRule="atLeas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DC12-24V</w:t>
      </w:r>
    </w:p>
    <w:p w14:paraId="0799709F">
      <w:pPr>
        <w:spacing w:line="220" w:lineRule="atLeast"/>
        <w:jc w:val="center"/>
        <w:rPr>
          <w:rFonts w:ascii="宋体" w:hAnsi="宋体" w:eastAsia="宋体" w:cs="宋体"/>
          <w:sz w:val="24"/>
          <w:szCs w:val="24"/>
        </w:rPr>
      </w:pPr>
    </w:p>
    <w:p w14:paraId="77ED32F8">
      <w:pPr>
        <w:spacing w:line="220" w:lineRule="atLeast"/>
        <w:rPr>
          <w:rFonts w:ascii="宋体" w:hAnsi="宋体" w:eastAsia="宋体" w:cs="宋体"/>
          <w:sz w:val="24"/>
          <w:szCs w:val="24"/>
        </w:rPr>
      </w:pPr>
    </w:p>
    <w:p w14:paraId="3703FD13">
      <w:pPr>
        <w:spacing w:line="220" w:lineRule="atLeast"/>
      </w:pPr>
    </w:p>
    <w:p w14:paraId="50D5CAE6">
      <w:pPr>
        <w:spacing w:line="220" w:lineRule="atLeast"/>
      </w:pPr>
    </w:p>
    <w:p w14:paraId="07DC82BA">
      <w:pPr>
        <w:spacing w:line="220" w:lineRule="atLeast"/>
      </w:pPr>
    </w:p>
    <w:p w14:paraId="541D3DA7">
      <w:pPr>
        <w:spacing w:line="220" w:lineRule="atLeast"/>
        <w:jc w:val="center"/>
      </w:pPr>
      <w:r>
        <w:drawing>
          <wp:inline distT="0" distB="0" distL="114300" distR="114300">
            <wp:extent cx="5269865" cy="5301615"/>
            <wp:effectExtent l="0" t="0" r="698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81091">
      <w:pPr>
        <w:spacing w:line="220" w:lineRule="atLeast"/>
      </w:pPr>
    </w:p>
    <w:p w14:paraId="2551C336">
      <w:pPr>
        <w:spacing w:line="220" w:lineRule="atLeast"/>
      </w:pPr>
    </w:p>
    <w:p w14:paraId="6D5D3AB1">
      <w:pPr>
        <w:spacing w:line="220" w:lineRule="atLeast"/>
      </w:pPr>
    </w:p>
    <w:p w14:paraId="11E829B0">
      <w:pPr>
        <w:spacing w:line="220" w:lineRule="atLeast"/>
      </w:pPr>
    </w:p>
    <w:p w14:paraId="469C0738">
      <w:pPr>
        <w:spacing w:line="220" w:lineRule="atLeast"/>
      </w:pPr>
    </w:p>
    <w:p w14:paraId="474998EE">
      <w:pPr>
        <w:spacing w:line="220" w:lineRule="atLeast"/>
      </w:pPr>
    </w:p>
    <w:p w14:paraId="46720BF6">
      <w:pPr>
        <w:spacing w:line="220" w:lineRule="atLeast"/>
      </w:pPr>
    </w:p>
    <w:p w14:paraId="3CA49F98">
      <w:pPr>
        <w:spacing w:line="220" w:lineRule="atLeast"/>
      </w:pPr>
    </w:p>
    <w:p w14:paraId="224B030B">
      <w:pPr>
        <w:spacing w:line="220" w:lineRule="atLeast"/>
      </w:pPr>
    </w:p>
    <w:p w14:paraId="070B57CE">
      <w:pPr>
        <w:spacing w:line="220" w:lineRule="atLeast"/>
      </w:pPr>
    </w:p>
    <w:p w14:paraId="4C4F21C3">
      <w:pPr>
        <w:spacing w:line="220" w:lineRule="atLeast"/>
      </w:pPr>
    </w:p>
    <w:p w14:paraId="073B641B">
      <w:pPr>
        <w:spacing w:line="300" w:lineRule="atLeast"/>
        <w:textAlignment w:val="baseline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产品特点：</w:t>
      </w:r>
    </w:p>
    <w:p w14:paraId="37CAFBE4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符合IEEE802.3 10BASE-T、IEEE 802.3u 100BASE-FX/TX标准</w:t>
      </w:r>
    </w:p>
    <w:p w14:paraId="2E0F00F0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支持全双工流量控制或半双工背压流量控制工作</w:t>
      </w:r>
    </w:p>
    <w:p w14:paraId="356B4E30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支持最长1512byte超长数据包传输</w:t>
      </w:r>
    </w:p>
    <w:p w14:paraId="612510D2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兼容性好，对各种扩展协议数据帧完全兼容转发</w:t>
      </w:r>
    </w:p>
    <w:p w14:paraId="323977B0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内置高效交换核心，实现流量控制，减少广播风暴</w:t>
      </w:r>
    </w:p>
    <w:p w14:paraId="4C0FFAE9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支持IEEE802.1p优先级协议模式、二级静态端口优先级模式和ToS优先级模式</w:t>
      </w:r>
    </w:p>
    <w:p w14:paraId="3EECE738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支持MAC地址自动学习和自动更新功能，存储转发的运行机制</w:t>
      </w:r>
    </w:p>
    <w:p w14:paraId="7533182A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支持QoS，保证VOIP数据包传输</w:t>
      </w:r>
    </w:p>
    <w:p w14:paraId="1A607EFC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支持STP生成树，构成冗余网络</w:t>
      </w:r>
    </w:p>
    <w:p w14:paraId="5F8A7874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4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个10/100M自适应RJ45端口，支持端口自动交叉，方便系统调试安装</w:t>
      </w:r>
    </w:p>
    <w:p w14:paraId="5C4F74F7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提供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</w:rPr>
        <w:t>2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个100M光口，满足远距离传输</w:t>
      </w:r>
    </w:p>
    <w:p w14:paraId="4D90A332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支持双纤多模、双纤单模和单纤单模，满足用户的不同需求</w:t>
      </w:r>
    </w:p>
    <w:p w14:paraId="441B8F8A">
      <w:pPr>
        <w:adjustRightInd/>
        <w:snapToGrid/>
        <w:spacing w:after="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体积小，采用外置5V1</w:t>
      </w:r>
      <w:r>
        <w:rPr>
          <w:rFonts w:hint="eastAsia" w:cs="Arial" w:asciiTheme="minorEastAsia" w:hAnsiTheme="minorEastAsia" w:eastAsiaTheme="minorEastAsia"/>
          <w:color w:val="444444"/>
          <w:sz w:val="24"/>
          <w:szCs w:val="24"/>
          <w:lang w:val="en-US" w:eastAsia="zh-CN"/>
        </w:rPr>
        <w:t>A或者12V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>电源供电</w:t>
      </w:r>
    </w:p>
    <w:p w14:paraId="67C0DE4E"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44444"/>
          <w:sz w:val="24"/>
          <w:szCs w:val="24"/>
        </w:rPr>
        <w:t>◆</w:t>
      </w:r>
      <w:r>
        <w:rPr>
          <w:rFonts w:cs="Arial" w:asciiTheme="minorEastAsia" w:hAnsiTheme="minorEastAsia" w:eastAsiaTheme="minorEastAsia"/>
          <w:color w:val="444444"/>
          <w:sz w:val="24"/>
          <w:szCs w:val="24"/>
        </w:rPr>
        <w:t xml:space="preserve"> 低功耗低发热，能长时间稳定工作</w:t>
      </w:r>
    </w:p>
    <w:p w14:paraId="42C4F364">
      <w:pPr>
        <w:adjustRightInd/>
        <w:snapToGrid/>
        <w:spacing w:after="100" w:line="300" w:lineRule="atLeast"/>
        <w:textAlignment w:val="baseline"/>
        <w:rPr>
          <w:rFonts w:cs="Arial" w:asciiTheme="minorEastAsia" w:hAnsiTheme="minorEastAsia" w:eastAsiaTheme="minorEastAsia"/>
          <w:color w:val="444444"/>
          <w:sz w:val="24"/>
          <w:szCs w:val="24"/>
        </w:rPr>
      </w:pPr>
    </w:p>
    <w:p w14:paraId="3005461C">
      <w:pPr>
        <w:adjustRightInd/>
        <w:snapToGrid/>
        <w:spacing w:after="100" w:line="300" w:lineRule="atLeast"/>
        <w:textAlignment w:val="baseline"/>
        <w:rPr>
          <w:rFonts w:cs="Arial" w:asciiTheme="majorEastAsia" w:hAnsiTheme="majorEastAsia" w:eastAsiaTheme="majorEastAsia"/>
          <w:b/>
          <w:color w:val="444444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color w:val="444444"/>
          <w:sz w:val="36"/>
          <w:szCs w:val="36"/>
        </w:rPr>
        <w:t>技术参数：</w:t>
      </w:r>
    </w:p>
    <w:p w14:paraId="51F29884">
      <w:pPr>
        <w:adjustRightInd/>
        <w:snapToGrid/>
        <w:spacing w:after="100" w:line="300" w:lineRule="atLeast"/>
        <w:textAlignment w:val="baseline"/>
        <w:rPr>
          <w:rFonts w:hint="eastAsia" w:ascii="宋体" w:hAnsi="宋体" w:eastAsia="宋体" w:cs="宋体"/>
          <w:color w:val="444444"/>
          <w:sz w:val="21"/>
          <w:szCs w:val="21"/>
        </w:rPr>
      </w:pPr>
      <w:r>
        <w:rPr>
          <w:rFonts w:ascii="Arial" w:hAnsi="Arial" w:eastAsia="宋体" w:cs="Arial"/>
          <w:color w:val="444444"/>
          <w:sz w:val="18"/>
          <w:szCs w:val="18"/>
        </w:rPr>
        <w:t> </w:t>
      </w:r>
    </w:p>
    <w:tbl>
      <w:tblPr>
        <w:tblStyle w:val="3"/>
        <w:tblW w:w="9644" w:type="dxa"/>
        <w:tblCellSpacing w:w="0" w:type="dxa"/>
        <w:tblInd w:w="1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8204"/>
      </w:tblGrid>
      <w:tr w14:paraId="063A2E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248D8A85"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23E14921"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</w:t>
            </w:r>
          </w:p>
        </w:tc>
      </w:tr>
      <w:tr w14:paraId="38806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42364B3D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接入方式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7A33F0C4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10/100Mbps</w:t>
            </w:r>
          </w:p>
        </w:tc>
      </w:tr>
      <w:tr w14:paraId="525AC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467F036C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792158AA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 10Base-T Ethernet,IEEE802.3u,100Base-TX/FX Fast Ethernet</w:t>
            </w:r>
          </w:p>
        </w:tc>
      </w:tr>
      <w:tr w14:paraId="09039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5D34601F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转换方式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0988E21D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介质转换、存贮转发</w:t>
            </w:r>
          </w:p>
        </w:tc>
      </w:tr>
      <w:tr w14:paraId="1335E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1532B241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LED指示灯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3C6BD723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PWR（电源灯）：通电指示灯亮；熄灭表示电源不通。</w:t>
            </w:r>
          </w:p>
          <w:p w14:paraId="1F7BB3F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FLNK（光纤连接灯）：常亮表示光纤连接正常，熄灭表示没有收到光信号。</w:t>
            </w:r>
          </w:p>
          <w:p w14:paraId="620E4373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100M（带宽指示灯）：常亮，表示该端口设置为100Mbps状态；熄灭，表示该端口设置在10Mbps工作状态。</w:t>
            </w:r>
          </w:p>
          <w:p w14:paraId="014695FA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TX1（1电口传输指示灯）：橙色灯亮，表示端口工作在100Mbps，熄灭表示工作在10Mbps；绿色灯闪烁，表示有数据传输。</w:t>
            </w:r>
          </w:p>
          <w:p w14:paraId="3E42E959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TX2（2电口传输指示灯）：橙色灯亮，表示端口工作在100Mbps，熄灭表示工作在10Mbps；绿色灯闪烁，表示有数据传输。</w:t>
            </w:r>
          </w:p>
        </w:tc>
      </w:tr>
      <w:tr w14:paraId="7C61E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504D662F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16FA8640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V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-24V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A（外置电源）</w:t>
            </w:r>
          </w:p>
        </w:tc>
      </w:tr>
      <w:tr w14:paraId="70AA0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012C1BA1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功耗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7C52B180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W</w:t>
            </w:r>
          </w:p>
        </w:tc>
      </w:tr>
      <w:tr w14:paraId="3FD49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36E8FF80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2F9D1BB7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0℃~55℃</w:t>
            </w:r>
          </w:p>
        </w:tc>
      </w:tr>
      <w:tr w14:paraId="53A8C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0206BD39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2EC53E11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</w:t>
            </w:r>
          </w:p>
        </w:tc>
      </w:tr>
      <w:tr w14:paraId="7DBA8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19C1AD7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储存温度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32C109CE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0℃~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℃</w:t>
            </w:r>
          </w:p>
        </w:tc>
      </w:tr>
      <w:tr w14:paraId="26469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5422371F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储存湿度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1A6927CF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5%~90%无凝结</w:t>
            </w:r>
          </w:p>
        </w:tc>
      </w:tr>
      <w:tr w14:paraId="43E5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  <w:vAlign w:val="center"/>
          </w:tcPr>
          <w:p w14:paraId="1349057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尺寸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outset" w:color="D4D0C8" w:sz="8" w:space="0"/>
              <w:right w:val="outset" w:color="D4D0C8" w:sz="8" w:space="0"/>
            </w:tcBorders>
            <w:shd w:val="clear" w:color="auto" w:fill="auto"/>
          </w:tcPr>
          <w:p w14:paraId="1E31FF67">
            <w:pPr>
              <w:adjustRightInd/>
              <w:snapToGrid/>
              <w:spacing w:after="0" w:line="300" w:lineRule="atLeas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110mm*68mm（裸板尺寸）</w:t>
            </w:r>
          </w:p>
        </w:tc>
      </w:tr>
      <w:tr w14:paraId="55EAC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563B"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电接口</w:t>
            </w:r>
          </w:p>
        </w:tc>
      </w:tr>
      <w:tr w14:paraId="41A7D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E016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99EC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个RJ45接口</w:t>
            </w:r>
          </w:p>
        </w:tc>
      </w:tr>
      <w:tr w14:paraId="17D6D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8908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接口标准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3E05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IEEE802.3，IEEE802.3u</w:t>
            </w:r>
          </w:p>
        </w:tc>
      </w:tr>
      <w:tr w14:paraId="34332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DC51">
            <w:pPr>
              <w:adjustRightInd/>
              <w:snapToGrid/>
              <w:spacing w:after="0" w:line="15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接口速率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F665">
            <w:pPr>
              <w:adjustRightInd/>
              <w:snapToGrid/>
              <w:spacing w:after="0" w:line="15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10/100M自适应</w:t>
            </w:r>
          </w:p>
        </w:tc>
      </w:tr>
      <w:tr w14:paraId="6D0CD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9644" w:type="dxa"/>
            <w:gridSpan w:val="2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B317"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光接口</w:t>
            </w:r>
          </w:p>
        </w:tc>
      </w:tr>
      <w:tr w14:paraId="0001A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430E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接口类型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421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SC接口</w:t>
            </w:r>
          </w:p>
        </w:tc>
      </w:tr>
      <w:tr w14:paraId="62615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787A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</w:t>
            </w: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75C8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单模光纤</w:t>
            </w:r>
          </w:p>
        </w:tc>
      </w:tr>
      <w:tr w14:paraId="3A73A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BC8E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波长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264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1310nm</w:t>
            </w:r>
          </w:p>
        </w:tc>
      </w:tr>
      <w:tr w14:paraId="6A2A1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</w:trPr>
        <w:tc>
          <w:tcPr>
            <w:tcW w:w="1440" w:type="dxa"/>
            <w:vMerge w:val="restart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3DB7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发送光功率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45DA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多模：-20dBm~-10dBm（2Km）</w:t>
            </w:r>
          </w:p>
        </w:tc>
      </w:tr>
      <w:tr w14:paraId="7B8CB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440" w:type="dxa"/>
            <w:vMerge w:val="continue"/>
            <w:tcBorders>
              <w:top w:val="outset" w:color="D4D0C8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 w14:paraId="7B2FAF0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204" w:type="dxa"/>
            <w:tcBorders>
              <w:top w:val="single" w:color="auto" w:sz="8" w:space="0"/>
              <w:left w:val="outset" w:color="D4D0C8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0B91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单模：-14dBm~-3dBm（2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Km）</w:t>
            </w:r>
          </w:p>
        </w:tc>
      </w:tr>
      <w:tr w14:paraId="54C86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440" w:type="dxa"/>
            <w:tcBorders>
              <w:top w:val="outset" w:color="D4D0C8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81C2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传输距离</w:t>
            </w:r>
          </w:p>
        </w:tc>
        <w:tc>
          <w:tcPr>
            <w:tcW w:w="8204" w:type="dxa"/>
            <w:tcBorders>
              <w:top w:val="outset" w:color="D4D0C8" w:sz="8" w:space="0"/>
              <w:left w:val="outset" w:color="D4D0C8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80B4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双纤多模：2Km</w:t>
            </w:r>
          </w:p>
          <w:p w14:paraId="37AC3FE3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双纤单模：20Km</w:t>
            </w:r>
          </w:p>
          <w:p w14:paraId="433B6091">
            <w:pPr>
              <w:adjustRightInd/>
              <w:snapToGrid/>
              <w:spacing w:after="0" w:line="30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单纤单模：20Km</w:t>
            </w:r>
          </w:p>
        </w:tc>
      </w:tr>
    </w:tbl>
    <w:p w14:paraId="19D70500">
      <w:pPr>
        <w:adjustRightInd/>
        <w:snapToGrid/>
        <w:spacing w:after="100" w:line="300" w:lineRule="atLeast"/>
        <w:textAlignment w:val="baseline"/>
        <w:rPr>
          <w:rFonts w:hint="eastAsia" w:ascii="宋体" w:hAnsi="宋体" w:eastAsia="宋体" w:cs="宋体"/>
          <w:color w:val="444444"/>
          <w:sz w:val="21"/>
          <w:szCs w:val="21"/>
        </w:rPr>
      </w:pPr>
    </w:p>
    <w:p w14:paraId="45F9283C">
      <w:pPr>
        <w:spacing w:line="300" w:lineRule="atLeas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 w14:paraId="5F64B2A2">
      <w:pPr>
        <w:spacing w:line="220" w:lineRule="atLeast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kzNzc2ZTc3MDRmYWJlYjM4YWQ2YTRlZjU4ZmMifQ=="/>
  </w:docVars>
  <w:rsids>
    <w:rsidRoot w:val="00D31D50"/>
    <w:rsid w:val="002733F7"/>
    <w:rsid w:val="00323B43"/>
    <w:rsid w:val="003D37D8"/>
    <w:rsid w:val="00426133"/>
    <w:rsid w:val="004358AB"/>
    <w:rsid w:val="008B7726"/>
    <w:rsid w:val="00993C33"/>
    <w:rsid w:val="00D31D50"/>
    <w:rsid w:val="10D37D1C"/>
    <w:rsid w:val="187B646F"/>
    <w:rsid w:val="1D8F6F49"/>
    <w:rsid w:val="6D0F691E"/>
    <w:rsid w:val="7623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678</Words>
  <Characters>986</Characters>
  <Lines>12</Lines>
  <Paragraphs>3</Paragraphs>
  <TotalTime>2</TotalTime>
  <ScaleCrop>false</ScaleCrop>
  <LinksUpToDate>false</LinksUpToDate>
  <CharactersWithSpaces>1009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VT光纤收发器交换机</cp:lastModifiedBy>
  <dcterms:modified xsi:type="dcterms:W3CDTF">2024-11-12T06:39:23Z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5E91BF24F26E451987AB543F18F42E0C</vt:lpwstr>
  </property>
</Properties>
</file>